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FD" w:rsidRDefault="00651CFD" w:rsidP="00651C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Слив (д</w:t>
      </w:r>
      <w:r w:rsidRPr="000718B1">
        <w:rPr>
          <w:b/>
          <w:sz w:val="24"/>
          <w:szCs w:val="24"/>
        </w:rPr>
        <w:t>ренаж</w:t>
      </w:r>
      <w:r>
        <w:rPr>
          <w:b/>
          <w:sz w:val="24"/>
          <w:szCs w:val="24"/>
        </w:rPr>
        <w:t>)</w:t>
      </w:r>
      <w:r w:rsidRPr="000718B1">
        <w:rPr>
          <w:b/>
          <w:sz w:val="24"/>
          <w:szCs w:val="24"/>
        </w:rPr>
        <w:t xml:space="preserve"> воды.</w:t>
      </w:r>
      <w:r>
        <w:rPr>
          <w:sz w:val="24"/>
          <w:szCs w:val="24"/>
        </w:rPr>
        <w:t xml:space="preserve"> Дренажный вход должен находиться в уровень с полом в радиусе 200-300мм от дренажного отверстия изделия, обозначенного на схеме, но не выходить за габариты оборудования </w:t>
      </w:r>
    </w:p>
    <w:p w:rsidR="00651CFD" w:rsidRPr="00137015" w:rsidRDefault="00651CFD" w:rsidP="00651CFD">
      <w:pPr>
        <w:jc w:val="both"/>
        <w:rPr>
          <w:i/>
          <w:sz w:val="24"/>
          <w:szCs w:val="24"/>
        </w:rPr>
      </w:pPr>
      <w:bookmarkStart w:id="0" w:name="_GoBack"/>
      <w:bookmarkEnd w:id="0"/>
      <w:r w:rsidRPr="00137015">
        <w:rPr>
          <w:i/>
          <w:sz w:val="24"/>
          <w:szCs w:val="24"/>
        </w:rPr>
        <w:t>При этом необходимо учитывать что бы дренажный вход не располагался напротив опорных ножек изделия.</w:t>
      </w:r>
    </w:p>
    <w:p w:rsidR="00651CFD" w:rsidRDefault="00651CFD"/>
    <w:sectPr w:rsidR="0065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FD"/>
    <w:rsid w:val="0065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1D19"/>
  <w15:chartTrackingRefBased/>
  <w15:docId w15:val="{DA51F312-6436-430E-8B4A-6FF6DE8C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 </cp:lastModifiedBy>
  <cp:revision>1</cp:revision>
  <dcterms:created xsi:type="dcterms:W3CDTF">2024-04-19T06:20:00Z</dcterms:created>
  <dcterms:modified xsi:type="dcterms:W3CDTF">2024-04-19T06:21:00Z</dcterms:modified>
</cp:coreProperties>
</file>